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23" w:rsidRDefault="00012E0C">
      <w:pPr>
        <w:pStyle w:val="a3"/>
        <w:spacing w:before="70"/>
        <w:ind w:left="3314" w:right="3314"/>
        <w:jc w:val="center"/>
      </w:pPr>
      <w:r>
        <w:t>КАРТОЧКА</w:t>
      </w:r>
      <w:r>
        <w:rPr>
          <w:spacing w:val="-3"/>
        </w:rPr>
        <w:t xml:space="preserve"> </w:t>
      </w:r>
      <w:r>
        <w:t>КОНТРАГЕНТА</w:t>
      </w: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765"/>
      </w:tblGrid>
      <w:tr w:rsidR="00567023">
        <w:trPr>
          <w:trHeight w:val="827"/>
        </w:trPr>
        <w:tc>
          <w:tcPr>
            <w:tcW w:w="4933" w:type="dxa"/>
          </w:tcPr>
          <w:p w:rsidR="00567023" w:rsidRDefault="00012E0C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Полное наименование юридического лица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учредительными</w:t>
            </w:r>
          </w:p>
          <w:p w:rsidR="00567023" w:rsidRDefault="00012E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документами)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line="240" w:lineRule="auto"/>
              <w:ind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Благотворительный фонд «Народный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Фронт.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567023">
        <w:trPr>
          <w:trHeight w:val="762"/>
        </w:trPr>
        <w:tc>
          <w:tcPr>
            <w:tcW w:w="4933" w:type="dxa"/>
          </w:tcPr>
          <w:p w:rsidR="00567023" w:rsidRDefault="00012E0C">
            <w:pPr>
              <w:pStyle w:val="TableParagraph"/>
              <w:spacing w:before="1" w:line="240" w:lineRule="auto"/>
              <w:ind w:right="883"/>
              <w:rPr>
                <w:sz w:val="24"/>
              </w:rPr>
            </w:pPr>
            <w:r>
              <w:rPr>
                <w:sz w:val="24"/>
              </w:rPr>
              <w:t>Юридический адрес (в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учредительными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документами)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before="1" w:line="240" w:lineRule="auto"/>
              <w:ind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119285, г. Москва, ул. Мосфильмовская,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д. 40</w:t>
            </w:r>
          </w:p>
        </w:tc>
      </w:tr>
      <w:tr w:rsidR="00567023">
        <w:trPr>
          <w:trHeight w:val="722"/>
        </w:trPr>
        <w:tc>
          <w:tcPr>
            <w:tcW w:w="4933" w:type="dxa"/>
          </w:tcPr>
          <w:p w:rsidR="00567023" w:rsidRDefault="00012E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line="240" w:lineRule="auto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119285,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Мосфильмовская,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д. 40</w:t>
            </w:r>
          </w:p>
        </w:tc>
      </w:tr>
      <w:tr w:rsidR="00567023">
        <w:trPr>
          <w:trHeight w:val="276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(495)981-56-99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7729452720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772901001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ОКПО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33687207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ОКАТО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45268584000</w:t>
            </w:r>
          </w:p>
        </w:tc>
      </w:tr>
      <w:tr w:rsidR="00567023">
        <w:trPr>
          <w:trHeight w:val="1106"/>
        </w:trPr>
        <w:tc>
          <w:tcPr>
            <w:tcW w:w="4933" w:type="dxa"/>
          </w:tcPr>
          <w:p w:rsidR="00567023" w:rsidRDefault="00012E0C">
            <w:pPr>
              <w:pStyle w:val="TableParagraph"/>
              <w:spacing w:before="1"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 (ОГРН) и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1147799011766</w:t>
            </w:r>
          </w:p>
          <w:p w:rsidR="00567023" w:rsidRDefault="00012E0C">
            <w:pPr>
              <w:pStyle w:val="TableParagraph"/>
              <w:spacing w:line="240" w:lineRule="auto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Федеральной налоговой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г.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Москве</w:t>
            </w:r>
          </w:p>
          <w:p w:rsidR="00567023" w:rsidRDefault="00012E0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выдачи: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25.07.2014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Платежные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  <w:tc>
          <w:tcPr>
            <w:tcW w:w="4765" w:type="dxa"/>
          </w:tcPr>
          <w:p w:rsidR="00567023" w:rsidRDefault="005670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40703810700000003587</w:t>
            </w:r>
          </w:p>
        </w:tc>
      </w:tr>
      <w:tr w:rsidR="00567023">
        <w:trPr>
          <w:trHeight w:val="276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«ПРОМСВЯЗЬБАНК»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</w:p>
        </w:tc>
      </w:tr>
      <w:tr w:rsidR="00567023">
        <w:trPr>
          <w:trHeight w:val="275"/>
        </w:trPr>
        <w:tc>
          <w:tcPr>
            <w:tcW w:w="4933" w:type="dxa"/>
          </w:tcPr>
          <w:p w:rsidR="00567023" w:rsidRDefault="00012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30101810400000000555</w:t>
            </w:r>
          </w:p>
        </w:tc>
      </w:tr>
      <w:tr w:rsidR="00567023">
        <w:trPr>
          <w:trHeight w:val="434"/>
        </w:trPr>
        <w:tc>
          <w:tcPr>
            <w:tcW w:w="4933" w:type="dxa"/>
          </w:tcPr>
          <w:p w:rsidR="00567023" w:rsidRDefault="00012E0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4765" w:type="dxa"/>
          </w:tcPr>
          <w:p w:rsidR="00567023" w:rsidRDefault="00012E0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044525555</w:t>
            </w:r>
          </w:p>
        </w:tc>
      </w:tr>
      <w:tr w:rsidR="00567023" w:rsidTr="00D41E84">
        <w:trPr>
          <w:trHeight w:val="1545"/>
        </w:trPr>
        <w:tc>
          <w:tcPr>
            <w:tcW w:w="4933" w:type="dxa"/>
          </w:tcPr>
          <w:p w:rsidR="00567023" w:rsidRDefault="00012E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</w:p>
        </w:tc>
        <w:tc>
          <w:tcPr>
            <w:tcW w:w="4765" w:type="dxa"/>
          </w:tcPr>
          <w:p w:rsidR="0034727C" w:rsidRPr="0034727C" w:rsidRDefault="00012E0C" w:rsidP="0034727C">
            <w:pPr>
              <w:pStyle w:val="TableParagraph"/>
              <w:ind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Благотворительное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пожертвование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4727C">
              <w:rPr>
                <w:b/>
                <w:sz w:val="24"/>
              </w:rPr>
              <w:t xml:space="preserve">сбор </w:t>
            </w:r>
            <w:r w:rsidR="00D76ED8">
              <w:rPr>
                <w:b/>
                <w:sz w:val="24"/>
              </w:rPr>
              <w:t>Сергея Карякина</w:t>
            </w:r>
            <w:bookmarkStart w:id="0" w:name="_GoBack"/>
            <w:bookmarkEnd w:id="0"/>
          </w:p>
          <w:p w:rsidR="00567023" w:rsidRDefault="00567023" w:rsidP="0034727C">
            <w:pPr>
              <w:pStyle w:val="TableParagraph"/>
              <w:ind w:left="0" w:right="459"/>
              <w:rPr>
                <w:b/>
                <w:sz w:val="24"/>
              </w:rPr>
            </w:pPr>
          </w:p>
        </w:tc>
      </w:tr>
    </w:tbl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rPr>
          <w:sz w:val="20"/>
        </w:rPr>
      </w:pPr>
    </w:p>
    <w:p w:rsidR="00567023" w:rsidRDefault="00567023">
      <w:pPr>
        <w:pStyle w:val="a3"/>
        <w:spacing w:before="4"/>
      </w:pPr>
    </w:p>
    <w:sectPr w:rsidR="00567023">
      <w:type w:val="continuous"/>
      <w:pgSz w:w="11910" w:h="16840"/>
      <w:pgMar w:top="13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3"/>
    <w:rsid w:val="00012E0C"/>
    <w:rsid w:val="00166AC4"/>
    <w:rsid w:val="0034727C"/>
    <w:rsid w:val="00567023"/>
    <w:rsid w:val="00CA3374"/>
    <w:rsid w:val="00D41E84"/>
    <w:rsid w:val="00D76ED8"/>
    <w:rsid w:val="00E0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4EAB"/>
  <w15:docId w15:val="{7B558C6F-4419-447D-BE5E-B37129A0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Tsiplakov</dc:creator>
  <cp:lastModifiedBy>Сокур Никита Витальевич</cp:lastModifiedBy>
  <cp:revision>3</cp:revision>
  <cp:lastPrinted>2023-10-26T14:30:00Z</cp:lastPrinted>
  <dcterms:created xsi:type="dcterms:W3CDTF">2023-10-26T14:32:00Z</dcterms:created>
  <dcterms:modified xsi:type="dcterms:W3CDTF">2023-11-07T10:15:00Z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